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3B" w:rsidRDefault="00C9653B" w:rsidP="00C9653B">
      <w:pPr>
        <w:pStyle w:val="af4"/>
        <w:spacing w:line="360" w:lineRule="auto"/>
        <w:jc w:val="both"/>
        <w:rPr>
          <w:color w:val="000000"/>
        </w:rPr>
      </w:pPr>
      <w:r>
        <w:tab/>
      </w:r>
      <w:proofErr w:type="spellStart"/>
      <w:r w:rsidR="00C663C4">
        <w:t>Лазурненська</w:t>
      </w:r>
      <w:proofErr w:type="spellEnd"/>
      <w:r w:rsidR="00C663C4">
        <w:t xml:space="preserve"> ЗОШ І – ІІІ ступенів</w:t>
      </w:r>
      <w:r>
        <w:t xml:space="preserve"> працює над ІІІ (формувальним) етапом  регіонального експерименту «Інноваційні підходи до управління навчальним закладом як умова успішної соціалізації дітей та учнівської молоді</w:t>
      </w:r>
      <w:r w:rsidRPr="00C9653B">
        <w:t>».</w:t>
      </w:r>
      <w:r w:rsidRPr="00C9653B">
        <w:rPr>
          <w:iCs/>
        </w:rPr>
        <w:t xml:space="preserve">, </w:t>
      </w:r>
      <w:r w:rsidRPr="00C9653B">
        <w:rPr>
          <w:color w:val="000000"/>
        </w:rPr>
        <w:t xml:space="preserve">який передбачає запровадження інноваційних підходів до управління сільською школою, оновлення змісту, форм і методів навчально-виховної роботи, розвиток соціального партнерства на основі розробленої  моделі </w:t>
      </w:r>
      <w:proofErr w:type="spellStart"/>
      <w:r w:rsidRPr="00C9653B">
        <w:rPr>
          <w:color w:val="000000"/>
        </w:rPr>
        <w:t>соціалізуючого</w:t>
      </w:r>
      <w:proofErr w:type="spellEnd"/>
      <w:r w:rsidRPr="00C9653B">
        <w:rPr>
          <w:color w:val="000000"/>
        </w:rPr>
        <w:t xml:space="preserve"> освітнього простору.</w:t>
      </w:r>
    </w:p>
    <w:p w:rsidR="00C9653B" w:rsidRDefault="00C9653B" w:rsidP="007320A1">
      <w:pPr>
        <w:pStyle w:val="af4"/>
        <w:spacing w:line="360" w:lineRule="auto"/>
        <w:jc w:val="left"/>
      </w:pPr>
      <w:r>
        <w:rPr>
          <w:color w:val="000000"/>
        </w:rPr>
        <w:tab/>
      </w:r>
      <w:r>
        <w:t xml:space="preserve">Сьогодні перед школою поставлено соціальне замовлення на формування особистості дитини, яку характеризує не тільки інформованість у різних областях </w:t>
      </w:r>
      <w:r w:rsidR="007320A1">
        <w:t xml:space="preserve">науки, але і комунікабельність, толерантність, сучасний тип мислення, </w:t>
      </w:r>
      <w:r>
        <w:t>відпов</w:t>
      </w:r>
      <w:r w:rsidR="007320A1">
        <w:t xml:space="preserve">ідальність за прийняття рішень. </w:t>
      </w:r>
      <w:r>
        <w:t>Тому в умовах сучасного підходу до навчання, виховання, розвитку і соціалізації випускник школи повинен вибудовувати гармонійні відносини з навколишнім світом, адаптуватися до умов сучасного суспільства адекватно соціальним, професійним, д</w:t>
      </w:r>
      <w:r w:rsidR="007320A1">
        <w:t>уховно-моральним цінностям.</w:t>
      </w:r>
      <w:r>
        <w:br/>
      </w:r>
      <w:r w:rsidR="007320A1">
        <w:t xml:space="preserve">            </w:t>
      </w:r>
      <w:r>
        <w:t>Зміна ціннісних орієнтацій у відповідності з соціокультурними змінами в суспільстві, поява ідеї безперервної освіти як освіти через все життя ставить особистість з її інтересами і можливостями у центр нової соціокультурної парадигми освіти. Виходячи з розуміння, що в системі освіти закладений значний потенціал, що забезпечує соціалізацію людини, стає зрозумілим, що в сучасних умовах система освіти повинна готувати лю</w:t>
      </w:r>
      <w:r w:rsidR="007320A1">
        <w:t>дину до майбутнього життя.</w:t>
      </w:r>
      <w:r w:rsidR="007320A1">
        <w:br/>
        <w:t xml:space="preserve">            </w:t>
      </w:r>
      <w:r>
        <w:t>Не випадково, в числі пріоритетних завдань модернізації освітньої сфери називається розвиток освіти як відкритої державно-суспільної системи. При цьому підкреслюється, що стратегічні цілі освіти можуть бути досягнуті лише в процесі постійної взаємодії школи з представниками науки, культури, охорони здоров'я, усіх зацікавлених відомств і громадських організацій, з батьками.</w:t>
      </w:r>
    </w:p>
    <w:p w:rsidR="002F58CD" w:rsidRDefault="007320A1" w:rsidP="007320A1">
      <w:pPr>
        <w:pStyle w:val="af4"/>
        <w:spacing w:line="360" w:lineRule="auto"/>
        <w:jc w:val="left"/>
      </w:pPr>
      <w:r>
        <w:tab/>
        <w:t>На сьогоднішній день у нашій школі склалася певна система роботи по соціальному партнерству</w:t>
      </w:r>
      <w:r w:rsidR="002F58CD">
        <w:t>. Ми вважаємо, що найважливішим соціальним партнером школи є батьки учнів. Саме тісна співпраця з ними дозволяє налагодити комфортний простір для навчання, виховання учнівського колективу. Батьки є активними учасниками навчально – виховного процесу. Вони приймають участь не лише в родинних заходах, а й в управлінні школою. Батьківський комітет є ініціативною групою закладу.</w:t>
      </w:r>
    </w:p>
    <w:p w:rsidR="00B13609" w:rsidRDefault="002F58CD" w:rsidP="007320A1">
      <w:pPr>
        <w:pStyle w:val="af4"/>
        <w:spacing w:line="360" w:lineRule="auto"/>
        <w:jc w:val="left"/>
      </w:pPr>
      <w:r>
        <w:tab/>
        <w:t xml:space="preserve">Традиційними є партнерські відносини з дитячим садочком «Сонечко». </w:t>
      </w:r>
      <w:r w:rsidR="00B13609">
        <w:t xml:space="preserve">Відбувається постійний </w:t>
      </w:r>
      <w:proofErr w:type="spellStart"/>
      <w:r w:rsidR="00B13609">
        <w:t>взаємообмін</w:t>
      </w:r>
      <w:proofErr w:type="spellEnd"/>
      <w:r w:rsidR="00B13609">
        <w:t xml:space="preserve"> досвідом між вихователями та вчителями початкової школи. Вихователі дитячого садочка проходять атестацію на базі школи, а вихованці – учасники  шкільних свят. У рамках вивчення питання наступності вчителі початкової школи, які набирають 1 – й клас, відвідують заняття старшої групи.</w:t>
      </w:r>
    </w:p>
    <w:p w:rsidR="007320A1" w:rsidRDefault="00B13609" w:rsidP="007320A1">
      <w:pPr>
        <w:pStyle w:val="af4"/>
        <w:spacing w:line="360" w:lineRule="auto"/>
        <w:jc w:val="left"/>
      </w:pPr>
      <w:r>
        <w:lastRenderedPageBreak/>
        <w:tab/>
        <w:t xml:space="preserve">Протягом багатьох років школа співпрацює з будинком культури: спільні концерти на базі школи та будинку культури, тематичні вечори, години духовності. Цьогорічною новацією стала вистава </w:t>
      </w:r>
      <w:r w:rsidR="00161AA7">
        <w:t xml:space="preserve">«За двома зайцями» </w:t>
      </w:r>
      <w:r>
        <w:t>із залученням молодих вчителів</w:t>
      </w:r>
      <w:r w:rsidR="00C04F85">
        <w:t>.</w:t>
      </w:r>
    </w:p>
    <w:p w:rsidR="00161AA7" w:rsidRDefault="00C04F85" w:rsidP="007320A1">
      <w:pPr>
        <w:pStyle w:val="af4"/>
        <w:spacing w:line="360" w:lineRule="auto"/>
        <w:jc w:val="left"/>
      </w:pPr>
      <w:r>
        <w:tab/>
        <w:t>Формуванню у молоді активної життєвої позиції сприяє партнерство із вузами, це дає можливість проходити практику на базі нашого закладу студентам – випускникам школи.</w:t>
      </w:r>
      <w:r w:rsidR="004203C9">
        <w:t xml:space="preserve"> Також при цьому підвищується рівень профорієнтаційної роботи. </w:t>
      </w:r>
    </w:p>
    <w:p w:rsidR="00C04F85" w:rsidRDefault="00161AA7" w:rsidP="007320A1">
      <w:pPr>
        <w:pStyle w:val="af4"/>
        <w:spacing w:line="360" w:lineRule="auto"/>
        <w:jc w:val="left"/>
      </w:pPr>
      <w:r>
        <w:t xml:space="preserve">            Сьогодні практика соціального партнерства наповнюється новим змістом: особлива увага приділяється використанню в роботі з учнями технологій пошукової</w:t>
      </w:r>
      <w:r w:rsidR="0028591F">
        <w:t>, дослідницької діяльності</w:t>
      </w:r>
      <w:r>
        <w:t xml:space="preserve">, створення соціальної інфраструктури школи, що дозволяє створювати умови для включення учнів у процес розробки та реалізації соціальних проектів. </w:t>
      </w:r>
      <w:r w:rsidR="004203C9">
        <w:t>У рамках обласного Фестивалю «Простір щасливого дитинства», який стартує у цьому навчальному році школа</w:t>
      </w:r>
      <w:r>
        <w:t xml:space="preserve"> починає  працювати</w:t>
      </w:r>
      <w:r w:rsidR="004203C9">
        <w:t xml:space="preserve"> над створенням соціального проекту «Молодь вміє мріяти і діяти», який спрямований на створення форм соціальної активності, які стратегічно вибудовують особистісний(професійний )шлях та його підготовку до ризиків і невизначеностей майбутнього. Для реалізації даного проекту планується продовження співпраці з районним Центром зайнятості, з селищною радою та іншими партнерами соціальної сфери.</w:t>
      </w:r>
    </w:p>
    <w:p w:rsidR="00161AA7" w:rsidRPr="00281C01" w:rsidRDefault="00161AA7" w:rsidP="007320A1">
      <w:pPr>
        <w:pStyle w:val="af4"/>
        <w:spacing w:line="360" w:lineRule="auto"/>
        <w:jc w:val="left"/>
      </w:pPr>
      <w:r>
        <w:tab/>
      </w:r>
      <w:r w:rsidR="006D7FAA">
        <w:t>Наступний напрямок діяльності закладу пов'язаний з</w:t>
      </w:r>
      <w:r w:rsidR="00281C01">
        <w:t>і</w:t>
      </w:r>
      <w:r w:rsidR="006D7FAA">
        <w:t xml:space="preserve"> співробітництвом із спортивною школою…Вчитель фізичної культури </w:t>
      </w:r>
      <w:proofErr w:type="spellStart"/>
      <w:r w:rsidR="006D7FAA">
        <w:t>Філюк</w:t>
      </w:r>
      <w:proofErr w:type="spellEnd"/>
      <w:r w:rsidR="006D7FAA">
        <w:t xml:space="preserve"> Н.С. є тренером учнів закладу з легкої атлетики. Вчитель географії Стецюк О.А. – учасниця районних </w:t>
      </w:r>
      <w:proofErr w:type="spellStart"/>
      <w:r w:rsidR="006D7FAA">
        <w:t>спартакіад</w:t>
      </w:r>
      <w:proofErr w:type="spellEnd"/>
      <w:r w:rsidR="006D7FAA">
        <w:t xml:space="preserve"> серед дорослих.</w:t>
      </w:r>
      <w:r w:rsidR="00281C01">
        <w:t xml:space="preserve"> У постійній взаємодії наша школа знаходиться зі спортивним клубом </w:t>
      </w:r>
      <w:proofErr w:type="spellStart"/>
      <w:r w:rsidR="00281C01">
        <w:t>хортингістів</w:t>
      </w:r>
      <w:proofErr w:type="spellEnd"/>
      <w:r w:rsidR="00281C01">
        <w:t xml:space="preserve"> «</w:t>
      </w:r>
      <w:proofErr w:type="spellStart"/>
      <w:r w:rsidR="00281C01">
        <w:rPr>
          <w:lang w:val="en-US"/>
        </w:rPr>
        <w:t>Maxumus</w:t>
      </w:r>
      <w:proofErr w:type="spellEnd"/>
      <w:r w:rsidR="00281C01">
        <w:t>».</w:t>
      </w:r>
    </w:p>
    <w:p w:rsidR="006D7FAA" w:rsidRDefault="006D7FAA" w:rsidP="007320A1">
      <w:pPr>
        <w:pStyle w:val="af4"/>
        <w:spacing w:line="360" w:lineRule="auto"/>
        <w:jc w:val="left"/>
      </w:pPr>
      <w:r>
        <w:tab/>
        <w:t xml:space="preserve">Партнерство з </w:t>
      </w:r>
      <w:proofErr w:type="spellStart"/>
      <w:r>
        <w:t>Лазурненським</w:t>
      </w:r>
      <w:proofErr w:type="spellEnd"/>
      <w:r>
        <w:t xml:space="preserve"> козачим осередком виявляється у спільних виховних заходах, присвячених історичним подіям в Україні, пов’язаних з козацтвом.</w:t>
      </w:r>
    </w:p>
    <w:p w:rsidR="006D7FAA" w:rsidRDefault="006D7FAA" w:rsidP="007320A1">
      <w:pPr>
        <w:pStyle w:val="af4"/>
        <w:spacing w:line="360" w:lineRule="auto"/>
        <w:jc w:val="left"/>
      </w:pPr>
      <w:r>
        <w:tab/>
        <w:t xml:space="preserve">Широко представлено волонтерську роботу, яка координується з місцевою спілкою ветеранів </w:t>
      </w:r>
      <w:proofErr w:type="spellStart"/>
      <w:r>
        <w:t>ВВв</w:t>
      </w:r>
      <w:proofErr w:type="spellEnd"/>
      <w:r>
        <w:t xml:space="preserve">,  воїнів – інтернаціоналістів. </w:t>
      </w:r>
    </w:p>
    <w:p w:rsidR="00281C01" w:rsidRDefault="00281C01" w:rsidP="007320A1">
      <w:pPr>
        <w:pStyle w:val="af4"/>
        <w:spacing w:line="360" w:lineRule="auto"/>
        <w:jc w:val="left"/>
        <w:rPr>
          <w:color w:val="000000"/>
        </w:rPr>
      </w:pPr>
      <w:r>
        <w:tab/>
        <w:t>Можна навести ще багато прикладів співпраці – це і музична школа, і сільська бібліотека, і служба у справах неповнолітніх і т.д. Ми вважаємо, що соціальне партнерство в умовах сучасного життя є безмежним простором для інновацій у навчально – виховній діяльності. Адже перед школою стоїть завдання не лише дати знання учням, а й сприяти їх подальшій адаптації у соціумі. Тому</w:t>
      </w:r>
      <w:r w:rsidR="0028591F">
        <w:t>,</w:t>
      </w:r>
      <w:r>
        <w:t xml:space="preserve"> залучаючи у пр</w:t>
      </w:r>
      <w:r w:rsidR="0028591F">
        <w:t>оцес навчання та виховання учнів</w:t>
      </w:r>
      <w:r>
        <w:t xml:space="preserve"> партнерів з інших сфер діяльності, ми сприяємо </w:t>
      </w:r>
      <w:r w:rsidR="0028591F">
        <w:t>мінімізації ризиків їхнього входження в інше доросле життя.</w:t>
      </w:r>
    </w:p>
    <w:p w:rsidR="00C9653B" w:rsidRPr="00C9653B" w:rsidRDefault="00C9653B" w:rsidP="007320A1">
      <w:pPr>
        <w:pStyle w:val="af4"/>
        <w:spacing w:line="360" w:lineRule="auto"/>
        <w:jc w:val="left"/>
        <w:rPr>
          <w:b/>
          <w:u w:val="single"/>
        </w:rPr>
      </w:pPr>
    </w:p>
    <w:sectPr w:rsidR="00C9653B" w:rsidRPr="00C9653B" w:rsidSect="003C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C4"/>
    <w:rsid w:val="00161AA7"/>
    <w:rsid w:val="00281C01"/>
    <w:rsid w:val="0028591F"/>
    <w:rsid w:val="002F58CD"/>
    <w:rsid w:val="003C2092"/>
    <w:rsid w:val="004203C9"/>
    <w:rsid w:val="004A0FA0"/>
    <w:rsid w:val="00527BCB"/>
    <w:rsid w:val="0054492D"/>
    <w:rsid w:val="006209DD"/>
    <w:rsid w:val="006D7FAA"/>
    <w:rsid w:val="007320A1"/>
    <w:rsid w:val="007723BA"/>
    <w:rsid w:val="00905D0F"/>
    <w:rsid w:val="00B13609"/>
    <w:rsid w:val="00C04F85"/>
    <w:rsid w:val="00C663C4"/>
    <w:rsid w:val="00C9653B"/>
    <w:rsid w:val="00D9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2D"/>
  </w:style>
  <w:style w:type="paragraph" w:styleId="1">
    <w:name w:val="heading 1"/>
    <w:basedOn w:val="a"/>
    <w:next w:val="a"/>
    <w:link w:val="10"/>
    <w:uiPriority w:val="9"/>
    <w:qFormat/>
    <w:rsid w:val="00544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9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4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4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4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4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4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4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49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4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49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4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4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4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492D"/>
    <w:rPr>
      <w:b/>
      <w:bCs/>
    </w:rPr>
  </w:style>
  <w:style w:type="character" w:styleId="a9">
    <w:name w:val="Emphasis"/>
    <w:basedOn w:val="a0"/>
    <w:uiPriority w:val="20"/>
    <w:qFormat/>
    <w:rsid w:val="0054492D"/>
    <w:rPr>
      <w:i/>
      <w:iCs/>
    </w:rPr>
  </w:style>
  <w:style w:type="paragraph" w:styleId="aa">
    <w:name w:val="No Spacing"/>
    <w:uiPriority w:val="1"/>
    <w:qFormat/>
    <w:rsid w:val="005449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4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49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49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4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49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49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49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49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49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49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492D"/>
    <w:pPr>
      <w:outlineLvl w:val="9"/>
    </w:pPr>
  </w:style>
  <w:style w:type="paragraph" w:styleId="af4">
    <w:name w:val="Body Text"/>
    <w:basedOn w:val="a"/>
    <w:link w:val="af5"/>
    <w:rsid w:val="00C9653B"/>
    <w:pPr>
      <w:tabs>
        <w:tab w:val="left" w:pos="708"/>
      </w:tabs>
      <w:spacing w:after="0" w:line="100" w:lineRule="atLeast"/>
      <w:jc w:val="center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5">
    <w:name w:val="Основной текст Знак"/>
    <w:basedOn w:val="a0"/>
    <w:link w:val="af4"/>
    <w:rsid w:val="00C9653B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2014-10-02T17:09:00Z</dcterms:created>
  <dcterms:modified xsi:type="dcterms:W3CDTF">2014-10-02T19:03:00Z</dcterms:modified>
</cp:coreProperties>
</file>